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A2087E">
        <w:tc>
          <w:tcPr>
            <w:tcW w:w="9246" w:type="dxa"/>
          </w:tcPr>
          <w:p w14:paraId="62681148" w14:textId="72F07D67" w:rsidR="0066625F" w:rsidRPr="00827212" w:rsidRDefault="00B23023" w:rsidP="00827212">
            <w:pPr>
              <w:jc w:val="center"/>
              <w:rPr>
                <w:sz w:val="36"/>
                <w:szCs w:val="36"/>
              </w:rPr>
            </w:pPr>
            <w:r>
              <w:rPr>
                <w:sz w:val="36"/>
                <w:szCs w:val="36"/>
              </w:rPr>
              <w:t>What is the difference</w:t>
            </w:r>
            <w:r w:rsidR="00F90113">
              <w:rPr>
                <w:sz w:val="36"/>
                <w:szCs w:val="36"/>
              </w:rPr>
              <w:t>?</w:t>
            </w:r>
          </w:p>
        </w:tc>
      </w:tr>
      <w:tr w:rsidR="0066625F" w14:paraId="44FF9FE1" w14:textId="77777777" w:rsidTr="00A2087E">
        <w:tc>
          <w:tcPr>
            <w:tcW w:w="9246" w:type="dxa"/>
          </w:tcPr>
          <w:p w14:paraId="76AE411B" w14:textId="77777777" w:rsidR="00D6549D" w:rsidRDefault="00D6549D" w:rsidP="00D6549D">
            <w:pPr>
              <w:rPr>
                <w:b/>
                <w:bCs/>
                <w:u w:val="single"/>
              </w:rPr>
            </w:pPr>
          </w:p>
          <w:p w14:paraId="3CA86690" w14:textId="24B7523D" w:rsidR="00EE0BD2" w:rsidRPr="00AD2AE5" w:rsidRDefault="00AD2AE5">
            <w:pPr>
              <w:rPr>
                <w:b/>
                <w:bCs/>
                <w:u w:val="single"/>
              </w:rPr>
            </w:pPr>
            <w:r>
              <w:rPr>
                <w:b/>
                <w:bCs/>
                <w:u w:val="single"/>
              </w:rPr>
              <w:t>Activity:</w:t>
            </w:r>
          </w:p>
          <w:p w14:paraId="0BD92079" w14:textId="77777777" w:rsidR="00AD2AE5" w:rsidRDefault="00AD2AE5"/>
          <w:p w14:paraId="41CA27F1" w14:textId="3E5E0D0B" w:rsidR="002B7EC0" w:rsidRDefault="00B23023">
            <w:r>
              <w:t>The activity starts with two random numbers appear in the hundred square.</w:t>
            </w:r>
          </w:p>
          <w:p w14:paraId="4935D3F0" w14:textId="77777777" w:rsidR="00B23023" w:rsidRDefault="00B23023"/>
          <w:p w14:paraId="2ED0B188" w14:textId="0C5827BE" w:rsidR="00B23023" w:rsidRDefault="00B23023" w:rsidP="00B23023">
            <w:r w:rsidRPr="00B23023">
              <w:drawing>
                <wp:inline distT="0" distB="0" distL="0" distR="0" wp14:anchorId="2CF948E4" wp14:editId="726E1463">
                  <wp:extent cx="5731510" cy="24453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45385"/>
                          </a:xfrm>
                          <a:prstGeom prst="rect">
                            <a:avLst/>
                          </a:prstGeom>
                        </pic:spPr>
                      </pic:pic>
                    </a:graphicData>
                  </a:graphic>
                </wp:inline>
              </w:drawing>
            </w:r>
          </w:p>
          <w:p w14:paraId="5D8FDD0F" w14:textId="77777777" w:rsidR="00B23023" w:rsidRDefault="00B23023"/>
          <w:p w14:paraId="3E758AE3" w14:textId="4B168594" w:rsidR="00B23023" w:rsidRDefault="00B23023">
            <w:r>
              <w:t>The task is to find the difference between these two numbers. There are different ways in which this can be found through dragging.</w:t>
            </w:r>
          </w:p>
          <w:p w14:paraId="7B5C51BE" w14:textId="77777777" w:rsidR="00B23023" w:rsidRDefault="00B23023"/>
          <w:p w14:paraId="35AE4FAC" w14:textId="63DD2392" w:rsidR="00B23023" w:rsidRDefault="00B23023">
            <w:r>
              <w:t xml:space="preserve">The first way is to press on the smallest of the two numbers and drag it to the larger number. If the numbers are on different rows and columns, then this will involve two movements, one vertical and one horizontal. If these are done one after the other with the second movement starting before the little ‘clock’ runs out, then this will appear as , in this case, 22+45. Pressing the </w:t>
            </w:r>
            <w:r w:rsidRPr="00B23023">
              <w:rPr>
                <w:noProof/>
                <w:position w:val="-12"/>
              </w:rPr>
              <w:drawing>
                <wp:inline distT="0" distB="0" distL="0" distR="0" wp14:anchorId="3382BCBE" wp14:editId="228AB909">
                  <wp:extent cx="230400" cy="24480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230400" cy="244800"/>
                          </a:xfrm>
                          <a:prstGeom prst="rect">
                            <a:avLst/>
                          </a:prstGeom>
                        </pic:spPr>
                      </pic:pic>
                    </a:graphicData>
                  </a:graphic>
                </wp:inline>
              </w:drawing>
            </w:r>
            <w:r>
              <w:t xml:space="preserve"> button will show an equation above the hundred square.</w:t>
            </w:r>
          </w:p>
          <w:p w14:paraId="1AED43D9" w14:textId="427FAE53" w:rsidR="00B23023" w:rsidRDefault="00B23023" w:rsidP="00B23023">
            <w:pPr>
              <w:jc w:val="center"/>
            </w:pPr>
            <w:r w:rsidRPr="00B23023">
              <w:drawing>
                <wp:inline distT="0" distB="0" distL="0" distR="0" wp14:anchorId="374F79D9" wp14:editId="7F024F8C">
                  <wp:extent cx="5731510" cy="2738120"/>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738120"/>
                          </a:xfrm>
                          <a:prstGeom prst="rect">
                            <a:avLst/>
                          </a:prstGeom>
                        </pic:spPr>
                      </pic:pic>
                    </a:graphicData>
                  </a:graphic>
                </wp:inline>
              </w:drawing>
            </w:r>
          </w:p>
          <w:p w14:paraId="001FFBCE" w14:textId="77777777" w:rsidR="00B23023" w:rsidRDefault="00B23023"/>
          <w:p w14:paraId="6C404905" w14:textId="298D8B00" w:rsidR="00B23023" w:rsidRDefault="00B23023">
            <w:r>
              <w:lastRenderedPageBreak/>
              <w:t>If the ‘clock’ does run out before the second movement, then it will show it as 22+40+5 (if moving vertically first).</w:t>
            </w:r>
          </w:p>
          <w:p w14:paraId="30F1164B" w14:textId="77777777" w:rsidR="00B23023" w:rsidRDefault="00B23023" w:rsidP="001B575F"/>
          <w:p w14:paraId="28AFE5BB" w14:textId="2AFCA81F" w:rsidR="00B23023" w:rsidRDefault="00B23023" w:rsidP="001B575F">
            <w:r>
              <w:t>A second way is to start with the larger number and drag towards the smaller, producing 67-45=22, in this case.</w:t>
            </w:r>
          </w:p>
          <w:p w14:paraId="25FC0CAB" w14:textId="77777777" w:rsidR="00B23023" w:rsidRDefault="00B23023" w:rsidP="001B575F"/>
          <w:p w14:paraId="06091C67" w14:textId="4582E58D" w:rsidR="00B23023" w:rsidRDefault="00B23023" w:rsidP="001B575F">
            <w:r>
              <w:t xml:space="preserve">A third way is to be aware that the difference between 67 and 22 would be 67-22. </w:t>
            </w:r>
            <w:r w:rsidR="00F067BC">
              <w:t xml:space="preserve">So, make a journey of 22 back from 67 and see what number you end up with. After making this move, press the </w:t>
            </w:r>
            <w:r w:rsidR="00F067BC" w:rsidRPr="00B23023">
              <w:rPr>
                <w:noProof/>
                <w:position w:val="-12"/>
              </w:rPr>
              <w:drawing>
                <wp:inline distT="0" distB="0" distL="0" distR="0" wp14:anchorId="385C24A8" wp14:editId="41F715DA">
                  <wp:extent cx="230400" cy="244800"/>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230400" cy="244800"/>
                          </a:xfrm>
                          <a:prstGeom prst="rect">
                            <a:avLst/>
                          </a:prstGeom>
                        </pic:spPr>
                      </pic:pic>
                    </a:graphicData>
                  </a:graphic>
                </wp:inline>
              </w:drawing>
            </w:r>
            <w:r w:rsidR="00F067BC">
              <w:t xml:space="preserve"> button and see the equation appear above the grid giving the answer.</w:t>
            </w:r>
          </w:p>
          <w:p w14:paraId="120D642C" w14:textId="5EEA396B" w:rsidR="00F067BC" w:rsidRDefault="00F067BC" w:rsidP="00F067BC">
            <w:pPr>
              <w:jc w:val="center"/>
            </w:pPr>
            <w:r w:rsidRPr="00F067BC">
              <w:drawing>
                <wp:inline distT="0" distB="0" distL="0" distR="0" wp14:anchorId="5AA9A831" wp14:editId="39A65657">
                  <wp:extent cx="5731510" cy="27247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724785"/>
                          </a:xfrm>
                          <a:prstGeom prst="rect">
                            <a:avLst/>
                          </a:prstGeom>
                        </pic:spPr>
                      </pic:pic>
                    </a:graphicData>
                  </a:graphic>
                </wp:inline>
              </w:drawing>
            </w:r>
          </w:p>
          <w:p w14:paraId="51BA265F" w14:textId="77777777" w:rsidR="00F067BC" w:rsidRDefault="00F067BC" w:rsidP="001B575F"/>
          <w:p w14:paraId="02AAE620" w14:textId="16503022" w:rsidR="001B575F" w:rsidRDefault="001B575F" w:rsidP="001B575F">
            <w:r>
              <w:t xml:space="preserve">Pressing the </w:t>
            </w:r>
            <w:r w:rsidRPr="00EE0BD2">
              <w:rPr>
                <w:noProof/>
                <w:kern w:val="16"/>
                <w:position w:val="-12"/>
              </w:rPr>
              <w:drawing>
                <wp:inline distT="0" distB="0" distL="0" distR="0" wp14:anchorId="714B0275" wp14:editId="65AA427B">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3200" cy="223200"/>
                          </a:xfrm>
                          <a:prstGeom prst="rect">
                            <a:avLst/>
                          </a:prstGeom>
                        </pic:spPr>
                      </pic:pic>
                    </a:graphicData>
                  </a:graphic>
                </wp:inline>
              </w:drawing>
            </w:r>
            <w:r>
              <w:t xml:space="preserve"> button will restart the activity with </w:t>
            </w:r>
            <w:r w:rsidR="00F067BC">
              <w:t>two new random start numbers.</w:t>
            </w:r>
          </w:p>
          <w:p w14:paraId="3F2336F1" w14:textId="77777777" w:rsidR="0066625F" w:rsidRDefault="0066625F" w:rsidP="002B7EC0"/>
        </w:tc>
      </w:tr>
      <w:tr w:rsidR="0066625F" w14:paraId="6BE99514" w14:textId="77777777" w:rsidTr="00A208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6" w:type="dxa"/>
            <w:tcBorders>
              <w:top w:val="single" w:sz="12" w:space="0" w:color="auto"/>
              <w:left w:val="single" w:sz="12" w:space="0" w:color="auto"/>
              <w:bottom w:val="single" w:sz="12" w:space="0" w:color="auto"/>
              <w:right w:val="single" w:sz="12" w:space="0" w:color="auto"/>
            </w:tcBorders>
          </w:tcPr>
          <w:p w14:paraId="0E332680" w14:textId="0E9D80CE"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2FB8E39D" w14:textId="5693293E" w:rsidR="00F067BC" w:rsidRDefault="00F067BC">
            <w:r>
              <w:t>The difference between the numbers can be seen as the journey you need to make to go from one number to the other. In many ways this is quite visual. The difference as the larger number subtract the smaller, is perhaps less visual. There can be a sense of why have I ended up at this particular square (see the last figure above)?</w:t>
            </w:r>
            <w:r w:rsidR="00EF28A7">
              <w:t xml:space="preserve"> Which method feels more intuitive and why?</w:t>
            </w:r>
          </w:p>
          <w:p w14:paraId="3385175B" w14:textId="77777777" w:rsidR="00EF28A7" w:rsidRDefault="00EF28A7"/>
          <w:p w14:paraId="3DE1C48F" w14:textId="65EDF93C" w:rsidR="00EF28A7" w:rsidRDefault="00EF28A7">
            <w:r>
              <w:t>A possibility is work on why these different ways of working out the different are equivalent to each other.</w:t>
            </w:r>
          </w:p>
          <w:p w14:paraId="73AC8B2B" w14:textId="77777777" w:rsidR="00EF28A7" w:rsidRDefault="00EF28A7"/>
          <w:p w14:paraId="1D1741EC" w14:textId="4F6F6B18" w:rsidR="00F067BC" w:rsidRDefault="00EF28A7">
            <w:r>
              <w:t>A possible additional problem to work on is the relative positions of the two start numbers, 22 and 67 in this case, and the position in the hundred square of 67-22. Could the position of the resultant subtraction be found if only the positions of the initial two start numbers was shown, and not the numbers themselves? For example, why would the difference between the two red squares be found at the position of the blue square (see below)?</w:t>
            </w:r>
          </w:p>
          <w:p w14:paraId="41D612EE" w14:textId="4B7DD41B" w:rsidR="00B23023" w:rsidRDefault="00EF28A7" w:rsidP="00EF28A7">
            <w:pPr>
              <w:jc w:val="center"/>
            </w:pPr>
            <w:r w:rsidRPr="00EF28A7">
              <w:lastRenderedPageBreak/>
              <w:drawing>
                <wp:inline distT="0" distB="0" distL="0" distR="0" wp14:anchorId="2D13986C" wp14:editId="63CB3F46">
                  <wp:extent cx="5731510" cy="244792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447925"/>
                          </a:xfrm>
                          <a:prstGeom prst="rect">
                            <a:avLst/>
                          </a:prstGeom>
                        </pic:spPr>
                      </pic:pic>
                    </a:graphicData>
                  </a:graphic>
                </wp:inline>
              </w:drawing>
            </w:r>
          </w:p>
          <w:p w14:paraId="1DA55CE6" w14:textId="1CAC8B61" w:rsidR="008A16FB" w:rsidRPr="008A16FB" w:rsidRDefault="001876A1" w:rsidP="00F067BC">
            <w:r>
              <w:t xml:space="preserve"> </w:t>
            </w:r>
          </w:p>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051CA4"/>
    <w:rsid w:val="0014198E"/>
    <w:rsid w:val="00141E13"/>
    <w:rsid w:val="001876A1"/>
    <w:rsid w:val="001B575F"/>
    <w:rsid w:val="001C1325"/>
    <w:rsid w:val="002041D4"/>
    <w:rsid w:val="002B26F6"/>
    <w:rsid w:val="002B5E3A"/>
    <w:rsid w:val="002B7EC0"/>
    <w:rsid w:val="00300E3C"/>
    <w:rsid w:val="004A0417"/>
    <w:rsid w:val="004B050C"/>
    <w:rsid w:val="004D1D4D"/>
    <w:rsid w:val="005A76BD"/>
    <w:rsid w:val="0066625F"/>
    <w:rsid w:val="007509EA"/>
    <w:rsid w:val="00827212"/>
    <w:rsid w:val="008346F4"/>
    <w:rsid w:val="00895F6D"/>
    <w:rsid w:val="008A16FB"/>
    <w:rsid w:val="009D1CEB"/>
    <w:rsid w:val="00A2087E"/>
    <w:rsid w:val="00A92110"/>
    <w:rsid w:val="00AD2AE5"/>
    <w:rsid w:val="00AE31FC"/>
    <w:rsid w:val="00AF0EBB"/>
    <w:rsid w:val="00B23023"/>
    <w:rsid w:val="00B51541"/>
    <w:rsid w:val="00B853AB"/>
    <w:rsid w:val="00BA1692"/>
    <w:rsid w:val="00C33F62"/>
    <w:rsid w:val="00C37C10"/>
    <w:rsid w:val="00C6161D"/>
    <w:rsid w:val="00CB51DB"/>
    <w:rsid w:val="00D52376"/>
    <w:rsid w:val="00D6549D"/>
    <w:rsid w:val="00D94624"/>
    <w:rsid w:val="00DA301E"/>
    <w:rsid w:val="00E13E04"/>
    <w:rsid w:val="00EE0BD2"/>
    <w:rsid w:val="00EF28A7"/>
    <w:rsid w:val="00F067BC"/>
    <w:rsid w:val="00F90113"/>
    <w:rsid w:val="00FE1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B618-E8F8-4D90-A9C9-90E5C81F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Dave Hewitt</cp:lastModifiedBy>
  <cp:revision>4</cp:revision>
  <cp:lastPrinted>2026-10-16T10:15:00Z</cp:lastPrinted>
  <dcterms:created xsi:type="dcterms:W3CDTF">2026-10-16T09:38:00Z</dcterms:created>
  <dcterms:modified xsi:type="dcterms:W3CDTF">2026-10-16T10:15:00Z</dcterms:modified>
</cp:coreProperties>
</file>